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D34C" w14:textId="77777777" w:rsidR="003117FF" w:rsidRPr="00AC2256" w:rsidRDefault="003117FF" w:rsidP="003117FF">
      <w:pPr>
        <w:autoSpaceDE w:val="0"/>
        <w:autoSpaceDN w:val="0"/>
        <w:adjustRightInd w:val="0"/>
        <w:jc w:val="right"/>
        <w:rPr>
          <w:rFonts w:ascii="Calibri" w:hAnsi="Calibri" w:cs="Arial"/>
          <w:b/>
          <w:bCs/>
        </w:rPr>
      </w:pPr>
      <w:r w:rsidRPr="00AC2256">
        <w:rPr>
          <w:rFonts w:ascii="Calibri" w:hAnsi="Calibri" w:cs="Arial"/>
          <w:b/>
          <w:bCs/>
        </w:rPr>
        <w:t>JOB DESCRIPTION</w:t>
      </w:r>
    </w:p>
    <w:p w14:paraId="6932226F" w14:textId="77777777" w:rsidR="003117FF" w:rsidRPr="00AC2256" w:rsidRDefault="003545D3" w:rsidP="003117FF">
      <w:pPr>
        <w:autoSpaceDE w:val="0"/>
        <w:autoSpaceDN w:val="0"/>
        <w:adjustRightInd w:val="0"/>
        <w:jc w:val="right"/>
        <w:rPr>
          <w:rFonts w:ascii="Calibri" w:hAnsi="Calibri" w:cs="Arial"/>
          <w:b/>
          <w:bCs/>
        </w:rPr>
      </w:pPr>
      <w:r>
        <w:rPr>
          <w:rFonts w:ascii="Calibri" w:hAnsi="Calibri" w:cs="Arial"/>
          <w:b/>
          <w:bCs/>
        </w:rPr>
        <w:t>The Columbus Museum, Inc.</w:t>
      </w:r>
    </w:p>
    <w:p w14:paraId="29D6B04F" w14:textId="77777777" w:rsidR="00201B7C" w:rsidRPr="00AC2256" w:rsidRDefault="00792690" w:rsidP="00001599">
      <w:pPr>
        <w:jc w:val="center"/>
        <w:rPr>
          <w:rFonts w:ascii="Calibri" w:hAnsi="Calibri"/>
          <w:b/>
          <w:caps/>
        </w:rPr>
      </w:pPr>
      <w:r w:rsidRPr="00AC2256">
        <w:rPr>
          <w:rFonts w:ascii="Calibri" w:hAnsi="Calibri"/>
          <w:b/>
          <w:caps/>
        </w:rPr>
        <w:t xml:space="preserve"> </w:t>
      </w:r>
    </w:p>
    <w:p w14:paraId="6144B900" w14:textId="77777777" w:rsidR="00DF19BF" w:rsidRPr="00AC2256" w:rsidRDefault="00ED510D" w:rsidP="00001599">
      <w:pPr>
        <w:jc w:val="center"/>
        <w:rPr>
          <w:rFonts w:ascii="Calibri" w:hAnsi="Calibri"/>
          <w:b/>
        </w:rPr>
      </w:pPr>
      <w:r>
        <w:rPr>
          <w:rFonts w:ascii="Calibri" w:hAnsi="Calibri"/>
          <w:b/>
        </w:rPr>
        <w:t xml:space="preserve">Gallery Teacher </w:t>
      </w:r>
    </w:p>
    <w:p w14:paraId="672A6659" w14:textId="77777777" w:rsidR="00201B7C" w:rsidRPr="00AC2256" w:rsidRDefault="00201B7C" w:rsidP="00201B7C">
      <w:pPr>
        <w:autoSpaceDE w:val="0"/>
        <w:autoSpaceDN w:val="0"/>
        <w:adjustRightInd w:val="0"/>
        <w:rPr>
          <w:rFonts w:ascii="Calibri" w:hAnsi="Calibri" w:cs="Arial"/>
          <w:b/>
          <w:bCs/>
        </w:rPr>
      </w:pPr>
    </w:p>
    <w:p w14:paraId="0B613533" w14:textId="77777777" w:rsidR="00201B7C" w:rsidRPr="00AC2256" w:rsidRDefault="00201B7C" w:rsidP="00201B7C">
      <w:pPr>
        <w:autoSpaceDE w:val="0"/>
        <w:autoSpaceDN w:val="0"/>
        <w:adjustRightInd w:val="0"/>
        <w:rPr>
          <w:rFonts w:ascii="Calibri" w:hAnsi="Calibri" w:cs="Arial"/>
          <w:b/>
          <w:bCs/>
        </w:rPr>
      </w:pPr>
      <w:r w:rsidRPr="00AC2256">
        <w:rPr>
          <w:rFonts w:ascii="Calibri" w:hAnsi="Calibri" w:cs="Arial"/>
          <w:b/>
          <w:bCs/>
        </w:rPr>
        <w:t>Purpose Statement</w:t>
      </w:r>
    </w:p>
    <w:p w14:paraId="7C2D13BB" w14:textId="03CB83AC" w:rsidR="005F2824" w:rsidRPr="00ED510D" w:rsidRDefault="00ED510D" w:rsidP="4E3EA449">
      <w:pPr>
        <w:shd w:val="clear" w:color="auto" w:fill="FFFFFF" w:themeFill="background1"/>
        <w:spacing w:after="180"/>
        <w:rPr>
          <w:rFonts w:asciiTheme="minorHAnsi" w:hAnsiTheme="minorHAnsi" w:cstheme="minorBidi"/>
          <w:color w:val="454545"/>
        </w:rPr>
      </w:pPr>
      <w:r w:rsidRPr="4E3EA449">
        <w:rPr>
          <w:rFonts w:asciiTheme="minorHAnsi" w:hAnsiTheme="minorHAnsi" w:cstheme="minorBidi"/>
          <w:color w:val="454545"/>
        </w:rPr>
        <w:t>Gallery Teachers are responsible for facilitating interactive conversations about art and regional history in a gallery and/or vir</w:t>
      </w:r>
      <w:r w:rsidR="1FA3D2F5" w:rsidRPr="4E3EA449">
        <w:rPr>
          <w:rFonts w:asciiTheme="minorHAnsi" w:hAnsiTheme="minorHAnsi" w:cstheme="minorBidi"/>
          <w:color w:val="454545"/>
        </w:rPr>
        <w:t>tual setting</w:t>
      </w:r>
      <w:r w:rsidRPr="4E3EA449">
        <w:rPr>
          <w:rFonts w:asciiTheme="minorHAnsi" w:hAnsiTheme="minorHAnsi" w:cstheme="minorBidi"/>
          <w:color w:val="454545"/>
        </w:rPr>
        <w:t xml:space="preserve">, leading hands-on art lessons, and </w:t>
      </w:r>
      <w:r w:rsidR="00647DA7" w:rsidRPr="4E3EA449">
        <w:rPr>
          <w:rFonts w:asciiTheme="minorHAnsi" w:hAnsiTheme="minorHAnsi" w:cstheme="minorBidi"/>
          <w:color w:val="454545"/>
        </w:rPr>
        <w:t>developing lesson plans.</w:t>
      </w:r>
      <w:r w:rsidRPr="4E3EA449">
        <w:rPr>
          <w:rFonts w:asciiTheme="minorHAnsi" w:hAnsiTheme="minorHAnsi" w:cstheme="minorBidi"/>
          <w:color w:val="454545"/>
        </w:rPr>
        <w:t xml:space="preserve"> </w:t>
      </w:r>
      <w:r w:rsidR="00A3251C">
        <w:rPr>
          <w:rFonts w:asciiTheme="minorHAnsi" w:hAnsiTheme="minorHAnsi" w:cstheme="minorBidi"/>
          <w:color w:val="454545"/>
        </w:rPr>
        <w:t>The</w:t>
      </w:r>
      <w:r w:rsidR="00463CEE" w:rsidRPr="4E3EA449">
        <w:rPr>
          <w:rFonts w:asciiTheme="minorHAnsi" w:hAnsiTheme="minorHAnsi" w:cstheme="minorBidi"/>
          <w:color w:val="454545"/>
        </w:rPr>
        <w:t xml:space="preserve"> </w:t>
      </w:r>
      <w:r w:rsidRPr="4E3EA449">
        <w:rPr>
          <w:rFonts w:asciiTheme="minorHAnsi" w:hAnsiTheme="minorHAnsi" w:cstheme="minorBidi"/>
          <w:color w:val="454545"/>
        </w:rPr>
        <w:t>Gallery Teacher</w:t>
      </w:r>
      <w:r w:rsidR="00A3251C">
        <w:rPr>
          <w:rFonts w:asciiTheme="minorHAnsi" w:hAnsiTheme="minorHAnsi" w:cstheme="minorBidi"/>
          <w:color w:val="454545"/>
        </w:rPr>
        <w:t>’</w:t>
      </w:r>
      <w:r w:rsidRPr="4E3EA449">
        <w:rPr>
          <w:rFonts w:asciiTheme="minorHAnsi" w:hAnsiTheme="minorHAnsi" w:cstheme="minorBidi"/>
          <w:color w:val="454545"/>
        </w:rPr>
        <w:t xml:space="preserve">s primary </w:t>
      </w:r>
      <w:r w:rsidR="00A3251C">
        <w:rPr>
          <w:rFonts w:asciiTheme="minorHAnsi" w:hAnsiTheme="minorHAnsi" w:cstheme="minorBidi"/>
          <w:color w:val="454545"/>
        </w:rPr>
        <w:t>responsibility</w:t>
      </w:r>
      <w:r w:rsidRPr="4E3EA449">
        <w:rPr>
          <w:rFonts w:asciiTheme="minorHAnsi" w:hAnsiTheme="minorHAnsi" w:cstheme="minorBidi"/>
          <w:color w:val="454545"/>
        </w:rPr>
        <w:t xml:space="preserve"> is to administer inquiry-based gallery visits that offer students the opportunity to develop critical and creative thinking skills through close looking and collaborative conversation. </w:t>
      </w:r>
    </w:p>
    <w:p w14:paraId="200BB9B8" w14:textId="6AE732FB" w:rsidR="00072E24" w:rsidRDefault="000822A5" w:rsidP="00072E24">
      <w:pPr>
        <w:rPr>
          <w:color w:val="1F497D"/>
          <w:sz w:val="22"/>
          <w:szCs w:val="22"/>
        </w:rPr>
      </w:pPr>
      <w:r>
        <w:rPr>
          <w:rFonts w:ascii="Calibri" w:hAnsi="Calibri" w:cs="Arial"/>
        </w:rPr>
        <w:t>This job reports to t</w:t>
      </w:r>
      <w:r w:rsidR="005F2824">
        <w:rPr>
          <w:rFonts w:ascii="Calibri" w:hAnsi="Calibri" w:cs="Arial"/>
        </w:rPr>
        <w:t xml:space="preserve">he Academic Programs </w:t>
      </w:r>
      <w:r w:rsidR="004E1085">
        <w:rPr>
          <w:rFonts w:ascii="Calibri" w:hAnsi="Calibri" w:cs="Arial"/>
        </w:rPr>
        <w:t>Manager</w:t>
      </w:r>
      <w:r w:rsidR="005F2824">
        <w:rPr>
          <w:rFonts w:ascii="Calibri" w:hAnsi="Calibri" w:cs="Arial"/>
        </w:rPr>
        <w:t>.</w:t>
      </w:r>
      <w:r w:rsidR="00ED510D">
        <w:rPr>
          <w:rFonts w:ascii="Calibri" w:hAnsi="Calibri" w:cs="Arial"/>
        </w:rPr>
        <w:t xml:space="preserve"> </w:t>
      </w:r>
      <w:r w:rsidR="00937554">
        <w:rPr>
          <w:rFonts w:ascii="Calibri" w:hAnsi="Calibri" w:cs="Arial"/>
        </w:rPr>
        <w:t xml:space="preserve">This position is </w:t>
      </w:r>
      <w:r w:rsidR="00937554">
        <w:rPr>
          <w:rFonts w:asciiTheme="minorHAnsi" w:hAnsiTheme="minorHAnsi" w:cstheme="minorHAnsi"/>
          <w:color w:val="454545"/>
        </w:rPr>
        <w:t>p</w:t>
      </w:r>
      <w:r w:rsidR="00072E24">
        <w:rPr>
          <w:rFonts w:asciiTheme="minorHAnsi" w:hAnsiTheme="minorHAnsi" w:cstheme="minorHAnsi"/>
          <w:color w:val="454545"/>
        </w:rPr>
        <w:t xml:space="preserve">art time, </w:t>
      </w:r>
      <w:r w:rsidR="00ED510D">
        <w:rPr>
          <w:rFonts w:asciiTheme="minorHAnsi" w:hAnsiTheme="minorHAnsi" w:cstheme="minorHAnsi"/>
          <w:color w:val="454545"/>
        </w:rPr>
        <w:t>temporary</w:t>
      </w:r>
      <w:r w:rsidR="00072E24">
        <w:rPr>
          <w:rFonts w:asciiTheme="minorHAnsi" w:hAnsiTheme="minorHAnsi" w:cstheme="minorHAnsi"/>
          <w:color w:val="454545"/>
        </w:rPr>
        <w:t>, and non-exempt</w:t>
      </w:r>
      <w:r w:rsidR="00A3251C">
        <w:rPr>
          <w:rFonts w:asciiTheme="minorHAnsi" w:hAnsiTheme="minorHAnsi" w:cstheme="minorHAnsi"/>
          <w:color w:val="454545"/>
        </w:rPr>
        <w:t xml:space="preserve"> from August to May</w:t>
      </w:r>
      <w:r w:rsidR="00ED510D">
        <w:rPr>
          <w:rFonts w:asciiTheme="minorHAnsi" w:hAnsiTheme="minorHAnsi" w:cstheme="minorHAnsi"/>
          <w:color w:val="454545"/>
        </w:rPr>
        <w:t>.</w:t>
      </w:r>
      <w:r w:rsidR="00ED510D" w:rsidRPr="00ED510D">
        <w:rPr>
          <w:rFonts w:asciiTheme="minorHAnsi" w:hAnsiTheme="minorHAnsi" w:cstheme="minorHAnsi"/>
          <w:color w:val="454545"/>
        </w:rPr>
        <w:t xml:space="preserve"> Schedule may vary according to school tour requests.</w:t>
      </w:r>
      <w:r w:rsidR="00463CEE">
        <w:rPr>
          <w:rFonts w:asciiTheme="minorHAnsi" w:hAnsiTheme="minorHAnsi" w:cstheme="minorHAnsi"/>
          <w:color w:val="454545"/>
        </w:rPr>
        <w:t xml:space="preserve"> Monthly</w:t>
      </w:r>
      <w:r w:rsidR="00ED510D" w:rsidRPr="00ED510D">
        <w:rPr>
          <w:rFonts w:asciiTheme="minorHAnsi" w:hAnsiTheme="minorHAnsi" w:cstheme="minorHAnsi"/>
          <w:color w:val="454545"/>
        </w:rPr>
        <w:t xml:space="preserve"> </w:t>
      </w:r>
      <w:r w:rsidR="00463CEE">
        <w:rPr>
          <w:rFonts w:asciiTheme="minorHAnsi" w:hAnsiTheme="minorHAnsi" w:cstheme="minorHAnsi"/>
        </w:rPr>
        <w:t>s</w:t>
      </w:r>
      <w:r w:rsidR="00072E24" w:rsidRPr="00072E24">
        <w:rPr>
          <w:rFonts w:asciiTheme="minorHAnsi" w:hAnsiTheme="minorHAnsi" w:cstheme="minorHAnsi"/>
        </w:rPr>
        <w:t>chedule</w:t>
      </w:r>
      <w:r w:rsidR="00463CEE">
        <w:rPr>
          <w:rFonts w:asciiTheme="minorHAnsi" w:hAnsiTheme="minorHAnsi" w:cstheme="minorHAnsi"/>
        </w:rPr>
        <w:t xml:space="preserve"> will</w:t>
      </w:r>
      <w:r w:rsidR="00072E24" w:rsidRPr="00072E24">
        <w:rPr>
          <w:rFonts w:asciiTheme="minorHAnsi" w:hAnsiTheme="minorHAnsi" w:cstheme="minorHAnsi"/>
        </w:rPr>
        <w:t xml:space="preserve"> align with MCSD’s academic calendar</w:t>
      </w:r>
      <w:r w:rsidR="00463CEE">
        <w:rPr>
          <w:rFonts w:asciiTheme="minorHAnsi" w:hAnsiTheme="minorHAnsi" w:cstheme="minorHAnsi"/>
        </w:rPr>
        <w:t xml:space="preserve">. </w:t>
      </w:r>
      <w:r w:rsidR="00527091">
        <w:rPr>
          <w:rFonts w:asciiTheme="minorHAnsi" w:hAnsiTheme="minorHAnsi" w:cstheme="minorHAnsi"/>
        </w:rPr>
        <w:t>Applicants must be</w:t>
      </w:r>
      <w:r w:rsidR="008B6C33">
        <w:rPr>
          <w:rFonts w:asciiTheme="minorHAnsi" w:hAnsiTheme="minorHAnsi" w:cstheme="minorHAnsi"/>
        </w:rPr>
        <w:t xml:space="preserve"> available</w:t>
      </w:r>
      <w:r w:rsidR="00527091">
        <w:rPr>
          <w:rFonts w:asciiTheme="minorHAnsi" w:hAnsiTheme="minorHAnsi" w:cstheme="minorHAnsi"/>
        </w:rPr>
        <w:t xml:space="preserve"> </w:t>
      </w:r>
      <w:r w:rsidR="00A3251C">
        <w:rPr>
          <w:rFonts w:asciiTheme="minorHAnsi" w:hAnsiTheme="minorHAnsi" w:cstheme="minorHAnsi"/>
        </w:rPr>
        <w:t>between the hours of 8am-12pm</w:t>
      </w:r>
      <w:r w:rsidR="00527091">
        <w:rPr>
          <w:rFonts w:asciiTheme="minorHAnsi" w:hAnsiTheme="minorHAnsi" w:cstheme="minorHAnsi"/>
        </w:rPr>
        <w:t>, Monday-Friday</w:t>
      </w:r>
      <w:r w:rsidR="00A3251C">
        <w:rPr>
          <w:rFonts w:asciiTheme="minorHAnsi" w:hAnsiTheme="minorHAnsi" w:cstheme="minorHAnsi"/>
        </w:rPr>
        <w:t xml:space="preserve"> for a total of 16 hours per week.</w:t>
      </w:r>
      <w:r w:rsidR="00DD1779">
        <w:rPr>
          <w:rFonts w:asciiTheme="minorHAnsi" w:hAnsiTheme="minorHAnsi" w:cstheme="minorHAnsi"/>
        </w:rPr>
        <w:t xml:space="preserve"> </w:t>
      </w:r>
      <w:r w:rsidR="004E5594">
        <w:rPr>
          <w:rFonts w:asciiTheme="minorHAnsi" w:hAnsiTheme="minorHAnsi" w:cstheme="minorHAnsi"/>
        </w:rPr>
        <w:t xml:space="preserve">Successful candidates will begin training on Monday, August 11. </w:t>
      </w:r>
    </w:p>
    <w:p w14:paraId="0A37501D" w14:textId="77777777" w:rsidR="000822A5" w:rsidRDefault="000822A5" w:rsidP="0030721D">
      <w:pPr>
        <w:rPr>
          <w:rFonts w:ascii="Calibri" w:hAnsi="Calibri" w:cs="Arial"/>
        </w:rPr>
      </w:pPr>
    </w:p>
    <w:p w14:paraId="5DAB6C7B" w14:textId="77777777" w:rsidR="00201B7C" w:rsidRPr="00AC2256" w:rsidRDefault="00201B7C" w:rsidP="00201B7C">
      <w:pPr>
        <w:autoSpaceDE w:val="0"/>
        <w:autoSpaceDN w:val="0"/>
        <w:adjustRightInd w:val="0"/>
        <w:rPr>
          <w:rFonts w:ascii="Calibri" w:hAnsi="Calibri" w:cs="Arial"/>
          <w:b/>
          <w:bCs/>
        </w:rPr>
      </w:pPr>
    </w:p>
    <w:p w14:paraId="5DEA2481" w14:textId="77777777" w:rsidR="00201B7C" w:rsidRPr="00ED510D" w:rsidRDefault="003117FF" w:rsidP="003117FF">
      <w:pPr>
        <w:autoSpaceDE w:val="0"/>
        <w:autoSpaceDN w:val="0"/>
        <w:adjustRightInd w:val="0"/>
        <w:rPr>
          <w:rFonts w:ascii="Calibri" w:hAnsi="Calibri"/>
        </w:rPr>
      </w:pPr>
      <w:r w:rsidRPr="00ED510D">
        <w:rPr>
          <w:rFonts w:ascii="Calibri" w:hAnsi="Calibri" w:cs="Arial"/>
          <w:b/>
          <w:bCs/>
        </w:rPr>
        <w:t>Essential Functions</w:t>
      </w:r>
      <w:r w:rsidR="00201B7C" w:rsidRPr="00ED510D">
        <w:rPr>
          <w:rFonts w:ascii="Calibri" w:hAnsi="Calibri"/>
        </w:rPr>
        <w:t xml:space="preserve"> </w:t>
      </w:r>
    </w:p>
    <w:p w14:paraId="22EFD113" w14:textId="77777777" w:rsidR="00ED510D" w:rsidRPr="00ED510D" w:rsidRDefault="00ED510D" w:rsidP="00ED510D">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Conduct inquiry-based gallery</w:t>
      </w:r>
      <w:r w:rsidR="00A73126">
        <w:rPr>
          <w:rFonts w:asciiTheme="minorHAnsi" w:hAnsiTheme="minorHAnsi" w:cstheme="minorHAnsi"/>
          <w:color w:val="454545"/>
          <w:sz w:val="24"/>
          <w:szCs w:val="24"/>
        </w:rPr>
        <w:t xml:space="preserve"> </w:t>
      </w:r>
      <w:r w:rsidRPr="00ED510D">
        <w:rPr>
          <w:rFonts w:asciiTheme="minorHAnsi" w:hAnsiTheme="minorHAnsi" w:cstheme="minorHAnsi"/>
          <w:color w:val="454545"/>
          <w:sz w:val="24"/>
          <w:szCs w:val="24"/>
        </w:rPr>
        <w:t>visits and activities for students in grades K-12</w:t>
      </w:r>
    </w:p>
    <w:p w14:paraId="5BEA579F" w14:textId="77777777" w:rsidR="00ED510D" w:rsidRPr="00ED510D" w:rsidRDefault="00ED510D" w:rsidP="00ED510D">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 xml:space="preserve">Lead hands-on art activities </w:t>
      </w:r>
    </w:p>
    <w:p w14:paraId="6C644460" w14:textId="77777777" w:rsidR="00ED510D" w:rsidRPr="00ED510D" w:rsidRDefault="00ED510D" w:rsidP="00ED510D">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Participate in all exhibition training sessions, staff meetings, and continuing education sessions</w:t>
      </w:r>
      <w:r w:rsidR="00072E24">
        <w:rPr>
          <w:rFonts w:asciiTheme="minorHAnsi" w:hAnsiTheme="minorHAnsi" w:cstheme="minorHAnsi"/>
          <w:color w:val="454545"/>
          <w:sz w:val="24"/>
          <w:szCs w:val="24"/>
        </w:rPr>
        <w:t xml:space="preserve"> as schedule allows </w:t>
      </w:r>
    </w:p>
    <w:p w14:paraId="5207DB37" w14:textId="77777777" w:rsidR="00ED510D" w:rsidRPr="00ED510D" w:rsidRDefault="00ED510D" w:rsidP="00ED510D">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Conduct independent research on objects in Museum exhibitions and the Museum's Permanent Collection</w:t>
      </w:r>
      <w:r w:rsidR="00647DA7">
        <w:rPr>
          <w:rFonts w:asciiTheme="minorHAnsi" w:hAnsiTheme="minorHAnsi" w:cstheme="minorHAnsi"/>
          <w:color w:val="454545"/>
          <w:sz w:val="24"/>
          <w:szCs w:val="24"/>
        </w:rPr>
        <w:t xml:space="preserve"> </w:t>
      </w:r>
    </w:p>
    <w:p w14:paraId="3072CA54" w14:textId="77777777" w:rsidR="00ED510D" w:rsidRDefault="00ED510D" w:rsidP="00ED510D">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Design and implement grade-appropriate tours</w:t>
      </w:r>
    </w:p>
    <w:p w14:paraId="02EB378F" w14:textId="77777777" w:rsidR="00647DA7" w:rsidRPr="00ED510D" w:rsidRDefault="00647DA7" w:rsidP="007D367F">
      <w:pPr>
        <w:pStyle w:val="ListParagraph"/>
        <w:shd w:val="clear" w:color="auto" w:fill="FFFFFF"/>
        <w:spacing w:before="100" w:beforeAutospacing="1" w:after="60"/>
        <w:rPr>
          <w:rFonts w:asciiTheme="minorHAnsi" w:hAnsiTheme="minorHAnsi" w:cstheme="minorHAnsi"/>
          <w:color w:val="454545"/>
          <w:sz w:val="24"/>
          <w:szCs w:val="24"/>
        </w:rPr>
      </w:pPr>
    </w:p>
    <w:p w14:paraId="6A05A809" w14:textId="77777777" w:rsidR="00DF19BF" w:rsidRPr="00AC2256" w:rsidRDefault="00DF19BF" w:rsidP="005F2824">
      <w:pPr>
        <w:overflowPunct w:val="0"/>
        <w:autoSpaceDE w:val="0"/>
        <w:autoSpaceDN w:val="0"/>
        <w:adjustRightInd w:val="0"/>
        <w:ind w:left="360"/>
        <w:jc w:val="center"/>
        <w:textAlignment w:val="baseline"/>
        <w:rPr>
          <w:rFonts w:ascii="Calibri" w:hAnsi="Calibri"/>
        </w:rPr>
      </w:pPr>
    </w:p>
    <w:p w14:paraId="3FC0F421" w14:textId="77777777" w:rsidR="003117FF" w:rsidRDefault="003117FF" w:rsidP="003117FF">
      <w:pPr>
        <w:autoSpaceDE w:val="0"/>
        <w:autoSpaceDN w:val="0"/>
        <w:adjustRightInd w:val="0"/>
        <w:rPr>
          <w:rFonts w:ascii="Calibri" w:hAnsi="Calibri" w:cs="Arial"/>
          <w:b/>
          <w:bCs/>
        </w:rPr>
      </w:pPr>
      <w:r w:rsidRPr="00937554">
        <w:rPr>
          <w:rFonts w:ascii="Calibri" w:hAnsi="Calibri" w:cs="Arial"/>
          <w:b/>
          <w:bCs/>
        </w:rPr>
        <w:t>Other Functions</w:t>
      </w:r>
    </w:p>
    <w:p w14:paraId="5A39BBE3" w14:textId="77777777" w:rsidR="00750720" w:rsidRPr="00937554" w:rsidRDefault="00750720" w:rsidP="003117FF">
      <w:pPr>
        <w:autoSpaceDE w:val="0"/>
        <w:autoSpaceDN w:val="0"/>
        <w:adjustRightInd w:val="0"/>
        <w:rPr>
          <w:rFonts w:ascii="Calibri" w:hAnsi="Calibri" w:cs="Arial"/>
          <w:b/>
          <w:bCs/>
        </w:rPr>
      </w:pPr>
    </w:p>
    <w:p w14:paraId="2C9339FF" w14:textId="18F637A5" w:rsidR="003117FF" w:rsidRPr="00937554" w:rsidRDefault="003117FF" w:rsidP="003117FF">
      <w:pPr>
        <w:pStyle w:val="ListParagraph"/>
        <w:numPr>
          <w:ilvl w:val="0"/>
          <w:numId w:val="2"/>
        </w:numPr>
        <w:autoSpaceDE w:val="0"/>
        <w:autoSpaceDN w:val="0"/>
        <w:adjustRightInd w:val="0"/>
        <w:rPr>
          <w:rFonts w:cs="Arial"/>
          <w:sz w:val="24"/>
          <w:szCs w:val="24"/>
        </w:rPr>
      </w:pPr>
      <w:r w:rsidRPr="7CECD121">
        <w:rPr>
          <w:rFonts w:cs="Arial"/>
          <w:sz w:val="24"/>
          <w:szCs w:val="24"/>
        </w:rPr>
        <w:t>Daily attendance and punctuality are required for the purpose of ensuring</w:t>
      </w:r>
      <w:r w:rsidR="00937554" w:rsidRPr="7CECD121">
        <w:rPr>
          <w:rFonts w:cs="Arial"/>
          <w:sz w:val="24"/>
          <w:szCs w:val="24"/>
        </w:rPr>
        <w:t xml:space="preserve"> that the goals of the work </w:t>
      </w:r>
      <w:r w:rsidR="00897501" w:rsidRPr="7CECD121">
        <w:rPr>
          <w:rFonts w:cs="Arial"/>
          <w:sz w:val="24"/>
          <w:szCs w:val="24"/>
        </w:rPr>
        <w:t>can be met.</w:t>
      </w:r>
      <w:r w:rsidR="0010160F" w:rsidRPr="7CECD121">
        <w:rPr>
          <w:rFonts w:cs="Arial"/>
          <w:sz w:val="24"/>
          <w:szCs w:val="24"/>
        </w:rPr>
        <w:t xml:space="preserve"> </w:t>
      </w:r>
    </w:p>
    <w:p w14:paraId="78B41E2A" w14:textId="77777777" w:rsidR="003117FF" w:rsidRPr="00463CEE" w:rsidRDefault="003117FF" w:rsidP="003117FF">
      <w:pPr>
        <w:pStyle w:val="ListParagraph"/>
        <w:numPr>
          <w:ilvl w:val="0"/>
          <w:numId w:val="2"/>
        </w:numPr>
        <w:autoSpaceDE w:val="0"/>
        <w:autoSpaceDN w:val="0"/>
        <w:adjustRightInd w:val="0"/>
        <w:rPr>
          <w:rFonts w:cs="Arial"/>
          <w:sz w:val="24"/>
          <w:szCs w:val="24"/>
        </w:rPr>
      </w:pPr>
      <w:r w:rsidRPr="00463CEE">
        <w:rPr>
          <w:rFonts w:cs="Arial"/>
          <w:sz w:val="24"/>
          <w:szCs w:val="24"/>
        </w:rPr>
        <w:t xml:space="preserve">Maintain and increase knowledge and skills </w:t>
      </w:r>
      <w:r w:rsidR="00C971E4" w:rsidRPr="00463CEE">
        <w:rPr>
          <w:rFonts w:cs="Arial"/>
          <w:sz w:val="24"/>
          <w:szCs w:val="24"/>
        </w:rPr>
        <w:t>of the Museum.</w:t>
      </w:r>
    </w:p>
    <w:p w14:paraId="704BB1AA" w14:textId="77777777" w:rsidR="003117FF" w:rsidRPr="00937554" w:rsidRDefault="00937554" w:rsidP="00937554">
      <w:pPr>
        <w:pStyle w:val="ListParagraph"/>
        <w:numPr>
          <w:ilvl w:val="0"/>
          <w:numId w:val="12"/>
        </w:numPr>
        <w:shd w:val="clear" w:color="auto" w:fill="FFFFFF"/>
        <w:spacing w:before="100" w:beforeAutospacing="1" w:after="60"/>
        <w:rPr>
          <w:rFonts w:asciiTheme="minorHAnsi" w:hAnsiTheme="minorHAnsi" w:cstheme="minorHAnsi"/>
          <w:color w:val="454545"/>
          <w:sz w:val="24"/>
          <w:szCs w:val="24"/>
        </w:rPr>
      </w:pPr>
      <w:r w:rsidRPr="00937554">
        <w:rPr>
          <w:rFonts w:asciiTheme="minorHAnsi" w:hAnsiTheme="minorHAnsi" w:cstheme="minorHAnsi"/>
          <w:color w:val="454545"/>
          <w:sz w:val="24"/>
          <w:szCs w:val="24"/>
        </w:rPr>
        <w:t>Perform other tasks that pertain to the responsibilities of the Depart</w:t>
      </w:r>
      <w:r w:rsidR="006F3463">
        <w:rPr>
          <w:rFonts w:asciiTheme="minorHAnsi" w:hAnsiTheme="minorHAnsi" w:cstheme="minorHAnsi"/>
          <w:color w:val="454545"/>
          <w:sz w:val="24"/>
          <w:szCs w:val="24"/>
        </w:rPr>
        <w:t xml:space="preserve">ment of Education </w:t>
      </w:r>
      <w:r w:rsidRPr="00937554">
        <w:rPr>
          <w:rFonts w:asciiTheme="minorHAnsi" w:hAnsiTheme="minorHAnsi" w:cstheme="minorHAnsi"/>
          <w:color w:val="454545"/>
          <w:sz w:val="24"/>
          <w:szCs w:val="24"/>
        </w:rPr>
        <w:t xml:space="preserve">as assigned by the Academic Programs Manager. The </w:t>
      </w:r>
      <w:r w:rsidRPr="00937554">
        <w:rPr>
          <w:rFonts w:cs="Arial"/>
          <w:sz w:val="24"/>
          <w:szCs w:val="24"/>
        </w:rPr>
        <w:t>d</w:t>
      </w:r>
      <w:r w:rsidR="0010160F" w:rsidRPr="00937554">
        <w:rPr>
          <w:rFonts w:cs="Arial"/>
          <w:sz w:val="24"/>
          <w:szCs w:val="24"/>
        </w:rPr>
        <w:t>uties</w:t>
      </w:r>
      <w:r w:rsidRPr="00937554">
        <w:rPr>
          <w:rFonts w:cs="Arial"/>
          <w:sz w:val="24"/>
          <w:szCs w:val="24"/>
        </w:rPr>
        <w:t xml:space="preserve"> listed above</w:t>
      </w:r>
      <w:r w:rsidR="003117FF" w:rsidRPr="00937554">
        <w:rPr>
          <w:rFonts w:cs="Arial"/>
          <w:sz w:val="24"/>
          <w:szCs w:val="24"/>
        </w:rPr>
        <w:t xml:space="preserve"> are intended only as illustrations of the various types of work that may be performed. The omission of specific statements of duties does not exclude them from the position if the work is similar, related</w:t>
      </w:r>
      <w:r w:rsidR="0010160F" w:rsidRPr="00937554">
        <w:rPr>
          <w:rFonts w:cs="Arial"/>
          <w:sz w:val="24"/>
          <w:szCs w:val="24"/>
        </w:rPr>
        <w:t>,</w:t>
      </w:r>
      <w:r w:rsidR="003117FF" w:rsidRPr="00937554">
        <w:rPr>
          <w:rFonts w:cs="Arial"/>
          <w:sz w:val="24"/>
          <w:szCs w:val="24"/>
        </w:rPr>
        <w:t xml:space="preserve"> or a logical assignment to the position for the purpose of ensuring </w:t>
      </w:r>
      <w:r w:rsidR="0010160F" w:rsidRPr="00937554">
        <w:rPr>
          <w:rFonts w:cs="Arial"/>
          <w:sz w:val="24"/>
          <w:szCs w:val="24"/>
        </w:rPr>
        <w:t xml:space="preserve">that </w:t>
      </w:r>
      <w:r w:rsidR="003117FF" w:rsidRPr="00937554">
        <w:rPr>
          <w:rFonts w:cs="Arial"/>
          <w:sz w:val="24"/>
          <w:szCs w:val="24"/>
        </w:rPr>
        <w:t>the efficient, effective functioning of the work unit can be met.</w:t>
      </w:r>
    </w:p>
    <w:p w14:paraId="41C8F396" w14:textId="77777777" w:rsidR="003117FF" w:rsidRPr="00AC2256" w:rsidRDefault="003117FF">
      <w:pPr>
        <w:rPr>
          <w:rFonts w:ascii="Calibri" w:hAnsi="Calibri"/>
          <w:b/>
        </w:rPr>
      </w:pPr>
    </w:p>
    <w:p w14:paraId="1F60BAF4" w14:textId="77777777" w:rsidR="000E2638" w:rsidRPr="00AC2256" w:rsidRDefault="000E2638" w:rsidP="000E2638">
      <w:pPr>
        <w:autoSpaceDE w:val="0"/>
        <w:autoSpaceDN w:val="0"/>
        <w:adjustRightInd w:val="0"/>
        <w:rPr>
          <w:rFonts w:ascii="Calibri" w:hAnsi="Calibri" w:cs="Arial"/>
          <w:b/>
          <w:bCs/>
        </w:rPr>
      </w:pPr>
      <w:r w:rsidRPr="00AC2256">
        <w:rPr>
          <w:rFonts w:ascii="Calibri" w:hAnsi="Calibri" w:cs="Arial"/>
          <w:b/>
          <w:bCs/>
        </w:rPr>
        <w:t>Job Requirements: Minimum Qualifications</w:t>
      </w:r>
    </w:p>
    <w:p w14:paraId="128ECD89" w14:textId="77777777" w:rsidR="000E2638" w:rsidRPr="00AC2256" w:rsidRDefault="000E2638" w:rsidP="00ED510D">
      <w:pPr>
        <w:autoSpaceDE w:val="0"/>
        <w:autoSpaceDN w:val="0"/>
        <w:adjustRightInd w:val="0"/>
        <w:rPr>
          <w:rFonts w:ascii="Calibri" w:hAnsi="Calibri" w:cs="Arial"/>
          <w:b/>
          <w:bCs/>
        </w:rPr>
      </w:pPr>
      <w:r w:rsidRPr="00AC2256">
        <w:rPr>
          <w:rFonts w:ascii="Calibri" w:hAnsi="Calibri" w:cs="Arial"/>
          <w:b/>
          <w:bCs/>
        </w:rPr>
        <w:t>Skills, Knowledge and Abilities</w:t>
      </w:r>
    </w:p>
    <w:p w14:paraId="4A098808" w14:textId="1015BBFE" w:rsidR="00527091" w:rsidRDefault="00527091"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Pr>
          <w:rFonts w:asciiTheme="minorHAnsi" w:hAnsiTheme="minorHAnsi" w:cstheme="minorHAnsi"/>
          <w:color w:val="454545"/>
          <w:sz w:val="24"/>
          <w:szCs w:val="24"/>
        </w:rPr>
        <w:t>Must be available mornings, Monday-Friday</w:t>
      </w:r>
      <w:r w:rsidR="00A3251C">
        <w:rPr>
          <w:rFonts w:asciiTheme="minorHAnsi" w:hAnsiTheme="minorHAnsi" w:cstheme="minorHAnsi"/>
          <w:color w:val="454545"/>
          <w:sz w:val="24"/>
          <w:szCs w:val="24"/>
        </w:rPr>
        <w:t>, between 8am and 12pm</w:t>
      </w:r>
    </w:p>
    <w:p w14:paraId="56B7E8A6"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Excellent interpersonal and communication skills</w:t>
      </w:r>
    </w:p>
    <w:p w14:paraId="52B65954"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 xml:space="preserve">Proficiency in Microsoft Word and PowerPoint </w:t>
      </w:r>
    </w:p>
    <w:p w14:paraId="53C56B34"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 xml:space="preserve">A willingness to learn new conversational practices and techniques </w:t>
      </w:r>
    </w:p>
    <w:p w14:paraId="1A4A8F7D"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 xml:space="preserve">Interest in American art and regional history </w:t>
      </w:r>
    </w:p>
    <w:p w14:paraId="5590CE5D"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Ability to work independently, with little supervision, and uphold Museum's policies</w:t>
      </w:r>
    </w:p>
    <w:p w14:paraId="440017DD" w14:textId="77777777" w:rsidR="00ED510D" w:rsidRPr="00ED510D" w:rsidRDefault="00ED510D" w:rsidP="00ED510D">
      <w:pPr>
        <w:pStyle w:val="ListParagraph"/>
        <w:numPr>
          <w:ilvl w:val="0"/>
          <w:numId w:val="11"/>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lastRenderedPageBreak/>
        <w:t xml:space="preserve">Curiosity, creativity, and flexibility </w:t>
      </w:r>
      <w:r w:rsidRPr="00ED510D">
        <w:rPr>
          <w:rFonts w:asciiTheme="minorHAnsi" w:hAnsiTheme="minorHAnsi" w:cstheme="minorHAnsi"/>
          <w:b/>
          <w:bCs/>
          <w:color w:val="454545"/>
          <w:sz w:val="24"/>
          <w:szCs w:val="24"/>
        </w:rPr>
        <w:t> </w:t>
      </w:r>
    </w:p>
    <w:p w14:paraId="72A3D3EC" w14:textId="77777777" w:rsidR="00374EE4" w:rsidRPr="00AC2256" w:rsidRDefault="00374EE4" w:rsidP="00374EE4">
      <w:pPr>
        <w:ind w:right="-180"/>
        <w:rPr>
          <w:rFonts w:ascii="Calibri" w:hAnsi="Calibri"/>
        </w:rPr>
      </w:pPr>
    </w:p>
    <w:p w14:paraId="0D0B940D" w14:textId="77777777" w:rsidR="00D81A8B" w:rsidRDefault="00D81A8B" w:rsidP="000E2638">
      <w:pPr>
        <w:autoSpaceDE w:val="0"/>
        <w:autoSpaceDN w:val="0"/>
        <w:adjustRightInd w:val="0"/>
        <w:rPr>
          <w:rFonts w:ascii="Calibri" w:hAnsi="Calibri" w:cs="Arial"/>
          <w:b/>
          <w:bCs/>
          <w:highlight w:val="yellow"/>
        </w:rPr>
      </w:pPr>
    </w:p>
    <w:p w14:paraId="0719A626" w14:textId="77777777" w:rsidR="000E2638" w:rsidRPr="00931357" w:rsidRDefault="000E2638" w:rsidP="000E2638">
      <w:pPr>
        <w:autoSpaceDE w:val="0"/>
        <w:autoSpaceDN w:val="0"/>
        <w:adjustRightInd w:val="0"/>
        <w:rPr>
          <w:rFonts w:ascii="Calibri" w:hAnsi="Calibri" w:cs="Arial"/>
          <w:b/>
          <w:bCs/>
        </w:rPr>
      </w:pPr>
      <w:r w:rsidRPr="00931357">
        <w:rPr>
          <w:rFonts w:ascii="Calibri" w:hAnsi="Calibri" w:cs="Arial"/>
          <w:b/>
          <w:bCs/>
        </w:rPr>
        <w:t>Responsibility</w:t>
      </w:r>
    </w:p>
    <w:p w14:paraId="0E27B00A" w14:textId="77777777" w:rsidR="00D81A8B" w:rsidRPr="00931357" w:rsidRDefault="00D81A8B" w:rsidP="00D81A8B">
      <w:pPr>
        <w:autoSpaceDE w:val="0"/>
        <w:autoSpaceDN w:val="0"/>
        <w:adjustRightInd w:val="0"/>
        <w:rPr>
          <w:rFonts w:ascii="Calibri" w:hAnsi="Calibri" w:cs="Arial"/>
        </w:rPr>
      </w:pPr>
    </w:p>
    <w:p w14:paraId="3156F716" w14:textId="77777777" w:rsidR="00D81A8B" w:rsidRPr="00AC2256" w:rsidRDefault="00D81A8B" w:rsidP="00D81A8B">
      <w:pPr>
        <w:autoSpaceDE w:val="0"/>
        <w:autoSpaceDN w:val="0"/>
        <w:adjustRightInd w:val="0"/>
        <w:rPr>
          <w:rFonts w:ascii="Calibri" w:hAnsi="Calibri" w:cs="Arial"/>
          <w:b/>
          <w:bCs/>
        </w:rPr>
      </w:pPr>
      <w:r w:rsidRPr="00931357">
        <w:rPr>
          <w:rFonts w:ascii="Calibri" w:hAnsi="Calibri" w:cs="Arial"/>
        </w:rPr>
        <w:t>Responsibilities include: working under limited supervision following standardized practices and/or methods, and working with other persons within a department, large work unit, and/or across several small work units. Utilization of significant resources from other work units is routinely required to perform the job's functions.</w:t>
      </w:r>
      <w:r w:rsidRPr="00AC2256">
        <w:rPr>
          <w:rFonts w:ascii="Calibri" w:hAnsi="Calibri" w:cs="Arial"/>
        </w:rPr>
        <w:t xml:space="preserve"> </w:t>
      </w:r>
    </w:p>
    <w:p w14:paraId="60061E4C" w14:textId="77777777" w:rsidR="000E2638" w:rsidRPr="00AC2256" w:rsidRDefault="000E2638" w:rsidP="000E2638">
      <w:pPr>
        <w:autoSpaceDE w:val="0"/>
        <w:autoSpaceDN w:val="0"/>
        <w:adjustRightInd w:val="0"/>
        <w:rPr>
          <w:rFonts w:ascii="Calibri" w:hAnsi="Calibri" w:cs="Arial"/>
          <w:b/>
          <w:bCs/>
        </w:rPr>
      </w:pPr>
    </w:p>
    <w:p w14:paraId="0508CAA0" w14:textId="77777777" w:rsidR="000E2638" w:rsidRPr="00937554" w:rsidRDefault="000E2638" w:rsidP="000E2638">
      <w:pPr>
        <w:autoSpaceDE w:val="0"/>
        <w:autoSpaceDN w:val="0"/>
        <w:adjustRightInd w:val="0"/>
        <w:rPr>
          <w:rFonts w:ascii="Calibri" w:hAnsi="Calibri" w:cs="Arial"/>
          <w:b/>
          <w:bCs/>
        </w:rPr>
      </w:pPr>
      <w:r w:rsidRPr="00937554">
        <w:rPr>
          <w:rFonts w:ascii="Calibri" w:hAnsi="Calibri" w:cs="Arial"/>
          <w:b/>
          <w:bCs/>
        </w:rPr>
        <w:t>Working Environment</w:t>
      </w:r>
    </w:p>
    <w:p w14:paraId="01ED9DE7" w14:textId="77777777" w:rsidR="000E2638" w:rsidRPr="00AC2256" w:rsidRDefault="000E2638" w:rsidP="000E2638">
      <w:pPr>
        <w:autoSpaceDE w:val="0"/>
        <w:autoSpaceDN w:val="0"/>
        <w:adjustRightInd w:val="0"/>
        <w:rPr>
          <w:rFonts w:ascii="Calibri" w:hAnsi="Calibri" w:cs="Arial"/>
        </w:rPr>
      </w:pPr>
      <w:r w:rsidRPr="00937554">
        <w:rPr>
          <w:rFonts w:ascii="Calibri" w:hAnsi="Calibri" w:cs="Arial"/>
        </w:rPr>
        <w:t>The usual and customary methods of performing the job's functions require the following physical demands: occasional lifting, carrying, pushing, and/or pulling; some climbing and balancing; some stooping, kneeling, crouching, and/or crawling; and significant fine finger dexterit</w:t>
      </w:r>
      <w:r w:rsidR="00937554" w:rsidRPr="00937554">
        <w:rPr>
          <w:rFonts w:ascii="Calibri" w:hAnsi="Calibri" w:cs="Arial"/>
        </w:rPr>
        <w:t xml:space="preserve">y. </w:t>
      </w:r>
      <w:proofErr w:type="gramStart"/>
      <w:r w:rsidR="00937554" w:rsidRPr="00931357">
        <w:rPr>
          <w:rFonts w:ascii="Calibri" w:hAnsi="Calibri" w:cs="Arial"/>
        </w:rPr>
        <w:t>Generally</w:t>
      </w:r>
      <w:proofErr w:type="gramEnd"/>
      <w:r w:rsidR="00937554" w:rsidRPr="00931357">
        <w:rPr>
          <w:rFonts w:ascii="Calibri" w:hAnsi="Calibri" w:cs="Arial"/>
        </w:rPr>
        <w:t xml:space="preserve"> the job requires 40% sitting and 60% walking and/or standing.</w:t>
      </w:r>
      <w:r w:rsidR="00937554">
        <w:rPr>
          <w:rFonts w:ascii="Calibri" w:hAnsi="Calibri" w:cs="Arial"/>
        </w:rPr>
        <w:t xml:space="preserve"> </w:t>
      </w:r>
      <w:r w:rsidRPr="00937554">
        <w:rPr>
          <w:rFonts w:ascii="Calibri" w:hAnsi="Calibri" w:cs="Arial"/>
        </w:rPr>
        <w:t>This job is performed in a generally clean and healthy environment.</w:t>
      </w:r>
    </w:p>
    <w:p w14:paraId="44EAFD9C" w14:textId="77777777" w:rsidR="000E2638" w:rsidRPr="00AC2256" w:rsidRDefault="000E2638" w:rsidP="000E2638">
      <w:pPr>
        <w:autoSpaceDE w:val="0"/>
        <w:autoSpaceDN w:val="0"/>
        <w:adjustRightInd w:val="0"/>
        <w:rPr>
          <w:rFonts w:ascii="Calibri" w:hAnsi="Calibri" w:cs="Arial"/>
        </w:rPr>
      </w:pPr>
    </w:p>
    <w:p w14:paraId="187DE9BC" w14:textId="77777777" w:rsidR="00250BC1" w:rsidRPr="00050794" w:rsidRDefault="000E2638" w:rsidP="00250BC1">
      <w:pPr>
        <w:rPr>
          <w:rFonts w:ascii="Calibri" w:hAnsi="Calibri"/>
        </w:rPr>
      </w:pPr>
      <w:r w:rsidRPr="00AC2256">
        <w:rPr>
          <w:rFonts w:ascii="Calibri" w:hAnsi="Calibri" w:cs="Arial"/>
          <w:b/>
          <w:bCs/>
        </w:rPr>
        <w:t>Education</w:t>
      </w:r>
      <w:r w:rsidR="00250BC1" w:rsidRPr="00AC2256">
        <w:rPr>
          <w:rFonts w:ascii="Calibri" w:hAnsi="Calibri" w:cs="Arial"/>
          <w:b/>
          <w:bCs/>
        </w:rPr>
        <w:t>:</w:t>
      </w:r>
      <w:r w:rsidRPr="00AC2256">
        <w:rPr>
          <w:rFonts w:ascii="Calibri" w:hAnsi="Calibri" w:cs="Arial"/>
          <w:b/>
          <w:bCs/>
        </w:rPr>
        <w:t xml:space="preserve"> </w:t>
      </w:r>
      <w:r w:rsidR="00050794">
        <w:rPr>
          <w:rFonts w:ascii="Calibri" w:hAnsi="Calibri" w:cs="Arial"/>
          <w:bCs/>
        </w:rPr>
        <w:t>H</w:t>
      </w:r>
      <w:r w:rsidR="0030721D" w:rsidRPr="00050794">
        <w:rPr>
          <w:rFonts w:ascii="Calibri" w:hAnsi="Calibri" w:cs="Arial"/>
          <w:bCs/>
        </w:rPr>
        <w:t>igh school diploma</w:t>
      </w:r>
    </w:p>
    <w:p w14:paraId="4B94D5A5" w14:textId="77777777" w:rsidR="000E2638" w:rsidRPr="00AC2256" w:rsidRDefault="000E2638" w:rsidP="000E2638">
      <w:pPr>
        <w:autoSpaceDE w:val="0"/>
        <w:autoSpaceDN w:val="0"/>
        <w:adjustRightInd w:val="0"/>
        <w:rPr>
          <w:rFonts w:ascii="Calibri" w:hAnsi="Calibri" w:cs="Arial"/>
        </w:rPr>
      </w:pPr>
    </w:p>
    <w:p w14:paraId="41C6B903" w14:textId="77777777" w:rsidR="00ED510D" w:rsidRPr="007D367F" w:rsidRDefault="000E2638" w:rsidP="007D367F">
      <w:pPr>
        <w:rPr>
          <w:rFonts w:ascii="Calibri" w:hAnsi="Calibri"/>
        </w:rPr>
      </w:pPr>
      <w:r w:rsidRPr="00AC2256">
        <w:rPr>
          <w:rFonts w:ascii="Calibri" w:hAnsi="Calibri" w:cs="Arial"/>
          <w:b/>
          <w:bCs/>
        </w:rPr>
        <w:t>Experience</w:t>
      </w:r>
      <w:r w:rsidR="00250BC1" w:rsidRPr="00AC2256">
        <w:rPr>
          <w:rFonts w:ascii="Calibri" w:hAnsi="Calibri"/>
        </w:rPr>
        <w:t xml:space="preserve">: </w:t>
      </w:r>
    </w:p>
    <w:p w14:paraId="34BC847C" w14:textId="77777777" w:rsidR="00ED510D" w:rsidRPr="00ED510D" w:rsidRDefault="00ED510D" w:rsidP="00ED510D">
      <w:pPr>
        <w:pStyle w:val="ListParagraph"/>
        <w:numPr>
          <w:ilvl w:val="0"/>
          <w:numId w:val="10"/>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 xml:space="preserve">Experience working with groups of children and teachers, especially in an informal educational setting preferred </w:t>
      </w:r>
    </w:p>
    <w:p w14:paraId="6053FF8F" w14:textId="77777777" w:rsidR="00ED510D" w:rsidRPr="00ED510D" w:rsidRDefault="00ED510D" w:rsidP="00ED510D">
      <w:pPr>
        <w:pStyle w:val="ListParagraph"/>
        <w:numPr>
          <w:ilvl w:val="0"/>
          <w:numId w:val="10"/>
        </w:numPr>
        <w:shd w:val="clear" w:color="auto" w:fill="FFFFFF"/>
        <w:spacing w:before="100" w:beforeAutospacing="1" w:after="60"/>
        <w:rPr>
          <w:rFonts w:asciiTheme="minorHAnsi" w:hAnsiTheme="minorHAnsi" w:cstheme="minorHAnsi"/>
          <w:color w:val="454545"/>
          <w:sz w:val="24"/>
          <w:szCs w:val="24"/>
        </w:rPr>
      </w:pPr>
      <w:r w:rsidRPr="00ED510D">
        <w:rPr>
          <w:rFonts w:asciiTheme="minorHAnsi" w:hAnsiTheme="minorHAnsi" w:cstheme="minorHAnsi"/>
          <w:color w:val="454545"/>
          <w:sz w:val="24"/>
          <w:szCs w:val="24"/>
        </w:rPr>
        <w:t>Experience making art and/or leading hands-on art lessons</w:t>
      </w:r>
      <w:r w:rsidR="006F3463">
        <w:rPr>
          <w:rFonts w:asciiTheme="minorHAnsi" w:hAnsiTheme="minorHAnsi" w:cstheme="minorHAnsi"/>
          <w:color w:val="454545"/>
          <w:sz w:val="24"/>
          <w:szCs w:val="24"/>
        </w:rPr>
        <w:t xml:space="preserve"> preferred</w:t>
      </w:r>
    </w:p>
    <w:p w14:paraId="3DEEC669" w14:textId="77777777" w:rsidR="00ED510D" w:rsidRPr="00AC2256" w:rsidRDefault="00ED510D" w:rsidP="00250BC1">
      <w:pPr>
        <w:rPr>
          <w:rFonts w:ascii="Calibri" w:hAnsi="Calibri"/>
        </w:rPr>
      </w:pPr>
    </w:p>
    <w:p w14:paraId="3656B9AB" w14:textId="77777777" w:rsidR="000E2638" w:rsidRPr="00AC2256" w:rsidRDefault="000E2638" w:rsidP="000E2638">
      <w:pPr>
        <w:autoSpaceDE w:val="0"/>
        <w:autoSpaceDN w:val="0"/>
        <w:adjustRightInd w:val="0"/>
        <w:rPr>
          <w:rFonts w:ascii="Calibri" w:hAnsi="Calibri" w:cs="Arial"/>
        </w:rPr>
      </w:pPr>
    </w:p>
    <w:p w14:paraId="279D9C0E" w14:textId="77777777" w:rsidR="000E2638" w:rsidRPr="00AC2256" w:rsidRDefault="000E2638" w:rsidP="000E2638">
      <w:pPr>
        <w:autoSpaceDE w:val="0"/>
        <w:autoSpaceDN w:val="0"/>
        <w:adjustRightInd w:val="0"/>
        <w:rPr>
          <w:rFonts w:ascii="Calibri" w:hAnsi="Calibri" w:cs="Arial"/>
          <w:b/>
          <w:bCs/>
        </w:rPr>
      </w:pPr>
      <w:r w:rsidRPr="00AC2256">
        <w:rPr>
          <w:rFonts w:ascii="Calibri" w:hAnsi="Calibri" w:cs="Arial"/>
          <w:b/>
          <w:bCs/>
        </w:rPr>
        <w:t xml:space="preserve">Required Testing </w:t>
      </w:r>
      <w:r w:rsidRPr="00AC2256">
        <w:rPr>
          <w:rFonts w:ascii="Calibri" w:hAnsi="Calibri" w:cs="Arial"/>
          <w:b/>
          <w:bCs/>
        </w:rPr>
        <w:tab/>
      </w:r>
      <w:r w:rsidRPr="00AC2256">
        <w:rPr>
          <w:rFonts w:ascii="Calibri" w:hAnsi="Calibri" w:cs="Arial"/>
          <w:b/>
          <w:bCs/>
        </w:rPr>
        <w:tab/>
      </w:r>
      <w:r w:rsidRPr="00AC2256">
        <w:rPr>
          <w:rFonts w:ascii="Calibri" w:hAnsi="Calibri" w:cs="Arial"/>
          <w:b/>
          <w:bCs/>
        </w:rPr>
        <w:tab/>
      </w:r>
      <w:r w:rsidR="003545D3">
        <w:rPr>
          <w:rFonts w:ascii="Calibri" w:hAnsi="Calibri" w:cs="Arial"/>
          <w:b/>
          <w:bCs/>
        </w:rPr>
        <w:tab/>
      </w:r>
      <w:r w:rsidRPr="00AC2256">
        <w:rPr>
          <w:rFonts w:ascii="Calibri" w:hAnsi="Calibri" w:cs="Arial"/>
          <w:b/>
          <w:bCs/>
        </w:rPr>
        <w:t>Certificates &amp; Licenses</w:t>
      </w:r>
    </w:p>
    <w:p w14:paraId="1C90A4CB" w14:textId="77777777" w:rsidR="000E2638" w:rsidRPr="00AC2256" w:rsidRDefault="000E2638" w:rsidP="000E2638">
      <w:pPr>
        <w:autoSpaceDE w:val="0"/>
        <w:autoSpaceDN w:val="0"/>
        <w:adjustRightInd w:val="0"/>
        <w:rPr>
          <w:rFonts w:ascii="Calibri" w:hAnsi="Calibri" w:cs="Arial"/>
        </w:rPr>
      </w:pPr>
      <w:r w:rsidRPr="00AC2256">
        <w:rPr>
          <w:rFonts w:ascii="Calibri" w:hAnsi="Calibri" w:cs="Arial"/>
        </w:rPr>
        <w:t>None Specified</w:t>
      </w:r>
      <w:r w:rsidRPr="00AC2256">
        <w:rPr>
          <w:rFonts w:ascii="Calibri" w:hAnsi="Calibri" w:cs="Arial"/>
        </w:rPr>
        <w:tab/>
      </w:r>
      <w:r w:rsidRPr="00AC2256">
        <w:rPr>
          <w:rFonts w:ascii="Calibri" w:hAnsi="Calibri" w:cs="Arial"/>
        </w:rPr>
        <w:tab/>
      </w:r>
      <w:r w:rsidRPr="00AC2256">
        <w:rPr>
          <w:rFonts w:ascii="Calibri" w:hAnsi="Calibri" w:cs="Arial"/>
        </w:rPr>
        <w:tab/>
      </w:r>
      <w:r w:rsidR="003545D3">
        <w:rPr>
          <w:rFonts w:ascii="Calibri" w:hAnsi="Calibri" w:cs="Arial"/>
        </w:rPr>
        <w:tab/>
      </w:r>
      <w:r w:rsidR="00CD6BDF" w:rsidRPr="00AC2256">
        <w:rPr>
          <w:rFonts w:ascii="Calibri" w:hAnsi="Calibri" w:cs="Arial"/>
        </w:rPr>
        <w:t>None Specified</w:t>
      </w:r>
    </w:p>
    <w:p w14:paraId="45FB0818" w14:textId="77777777" w:rsidR="000E2638" w:rsidRPr="00AC2256" w:rsidRDefault="000E2638" w:rsidP="000E2638">
      <w:pPr>
        <w:autoSpaceDE w:val="0"/>
        <w:autoSpaceDN w:val="0"/>
        <w:adjustRightInd w:val="0"/>
        <w:rPr>
          <w:rFonts w:ascii="Calibri" w:hAnsi="Calibri" w:cs="Arial"/>
        </w:rPr>
      </w:pPr>
    </w:p>
    <w:p w14:paraId="1A0CAE6D" w14:textId="77777777" w:rsidR="000E2638" w:rsidRPr="00AC2256" w:rsidRDefault="000E2638" w:rsidP="000E2638">
      <w:pPr>
        <w:autoSpaceDE w:val="0"/>
        <w:autoSpaceDN w:val="0"/>
        <w:adjustRightInd w:val="0"/>
        <w:rPr>
          <w:rFonts w:ascii="Calibri" w:hAnsi="Calibri" w:cs="Arial"/>
          <w:b/>
          <w:bCs/>
        </w:rPr>
      </w:pPr>
      <w:r w:rsidRPr="00AC2256">
        <w:rPr>
          <w:rFonts w:ascii="Calibri" w:hAnsi="Calibri" w:cs="Arial"/>
          <w:b/>
          <w:bCs/>
        </w:rPr>
        <w:t xml:space="preserve">Continuing Educ. / Training </w:t>
      </w:r>
      <w:r w:rsidRPr="00AC2256">
        <w:rPr>
          <w:rFonts w:ascii="Calibri" w:hAnsi="Calibri" w:cs="Arial"/>
          <w:b/>
          <w:bCs/>
        </w:rPr>
        <w:tab/>
      </w:r>
      <w:r w:rsidRPr="00AC2256">
        <w:rPr>
          <w:rFonts w:ascii="Calibri" w:hAnsi="Calibri" w:cs="Arial"/>
          <w:b/>
          <w:bCs/>
        </w:rPr>
        <w:tab/>
      </w:r>
      <w:r w:rsidRPr="00AC2256">
        <w:rPr>
          <w:rFonts w:ascii="Calibri" w:hAnsi="Calibri" w:cs="Arial"/>
          <w:b/>
          <w:bCs/>
        </w:rPr>
        <w:tab/>
        <w:t>Clearances</w:t>
      </w:r>
    </w:p>
    <w:p w14:paraId="68EF4FF5" w14:textId="77777777" w:rsidR="000E2638" w:rsidRPr="00AC2256" w:rsidRDefault="000E2638" w:rsidP="000E2638">
      <w:pPr>
        <w:autoSpaceDE w:val="0"/>
        <w:autoSpaceDN w:val="0"/>
        <w:adjustRightInd w:val="0"/>
        <w:rPr>
          <w:rFonts w:ascii="Calibri" w:hAnsi="Calibri" w:cs="Arial"/>
        </w:rPr>
      </w:pPr>
      <w:r w:rsidRPr="00AC2256">
        <w:rPr>
          <w:rFonts w:ascii="Calibri" w:hAnsi="Calibri" w:cs="Arial"/>
        </w:rPr>
        <w:t>Required criminal fingerprint background</w:t>
      </w:r>
      <w:r w:rsidRPr="00AC2256">
        <w:rPr>
          <w:rFonts w:ascii="Calibri" w:hAnsi="Calibri" w:cs="Arial"/>
        </w:rPr>
        <w:tab/>
        <w:t>Criminal Justice Fingerprint/Background Clearance</w:t>
      </w:r>
    </w:p>
    <w:p w14:paraId="6D5B6D22" w14:textId="77777777" w:rsidR="000E2638" w:rsidRPr="00AC2256" w:rsidRDefault="000E2638" w:rsidP="000E2638">
      <w:pPr>
        <w:autoSpaceDE w:val="0"/>
        <w:autoSpaceDN w:val="0"/>
        <w:adjustRightInd w:val="0"/>
        <w:rPr>
          <w:rFonts w:ascii="Calibri" w:hAnsi="Calibri" w:cs="Arial"/>
        </w:rPr>
      </w:pPr>
      <w:r w:rsidRPr="00AC2256">
        <w:rPr>
          <w:rFonts w:ascii="Calibri" w:hAnsi="Calibri" w:cs="Arial"/>
        </w:rPr>
        <w:t>check every five years</w:t>
      </w:r>
    </w:p>
    <w:p w14:paraId="049F31CB" w14:textId="77777777" w:rsidR="000E2638" w:rsidRPr="00AC2256" w:rsidRDefault="000E2638" w:rsidP="000E2638">
      <w:pPr>
        <w:autoSpaceDE w:val="0"/>
        <w:autoSpaceDN w:val="0"/>
        <w:adjustRightInd w:val="0"/>
        <w:rPr>
          <w:rFonts w:ascii="Calibri" w:hAnsi="Calibri" w:cs="Arial"/>
          <w:b/>
          <w:bCs/>
        </w:rPr>
      </w:pPr>
    </w:p>
    <w:p w14:paraId="05CFE141" w14:textId="77777777" w:rsidR="007D468C" w:rsidRDefault="00AC1D45">
      <w:pPr>
        <w:rPr>
          <w:rFonts w:ascii="Calibri" w:hAnsi="Calibri" w:cs="Arial"/>
          <w:b/>
          <w:bCs/>
        </w:rPr>
      </w:pPr>
      <w:r>
        <w:rPr>
          <w:rFonts w:ascii="Calibri" w:hAnsi="Calibri" w:cs="Arial"/>
          <w:b/>
          <w:bCs/>
        </w:rPr>
        <w:t>Compensation</w:t>
      </w:r>
    </w:p>
    <w:p w14:paraId="2EC4C944" w14:textId="4414BF93" w:rsidR="00C971E4" w:rsidRPr="007D468C" w:rsidRDefault="00ED510D" w:rsidP="3236E3CF">
      <w:pPr>
        <w:rPr>
          <w:rFonts w:ascii="Calibri" w:hAnsi="Calibri" w:cs="Arial"/>
        </w:rPr>
      </w:pPr>
      <w:r w:rsidRPr="3236E3CF">
        <w:rPr>
          <w:rFonts w:ascii="Calibri" w:hAnsi="Calibri" w:cs="Arial"/>
        </w:rPr>
        <w:t>$1</w:t>
      </w:r>
      <w:r w:rsidR="00A3251C">
        <w:rPr>
          <w:rFonts w:ascii="Calibri" w:hAnsi="Calibri" w:cs="Arial"/>
        </w:rPr>
        <w:t>5</w:t>
      </w:r>
      <w:r w:rsidR="00050794" w:rsidRPr="3236E3CF">
        <w:rPr>
          <w:rFonts w:ascii="Calibri" w:hAnsi="Calibri" w:cs="Arial"/>
        </w:rPr>
        <w:t>/hour,</w:t>
      </w:r>
      <w:r w:rsidRPr="3236E3CF">
        <w:rPr>
          <w:rFonts w:ascii="Calibri" w:hAnsi="Calibri" w:cs="Arial"/>
        </w:rPr>
        <w:t xml:space="preserve"> 1</w:t>
      </w:r>
      <w:r w:rsidR="00A3251C">
        <w:rPr>
          <w:rFonts w:ascii="Calibri" w:hAnsi="Calibri" w:cs="Arial"/>
        </w:rPr>
        <w:t>6</w:t>
      </w:r>
      <w:r w:rsidRPr="3236E3CF">
        <w:rPr>
          <w:rFonts w:ascii="Calibri" w:hAnsi="Calibri" w:cs="Arial"/>
        </w:rPr>
        <w:t xml:space="preserve"> hours per week. </w:t>
      </w:r>
    </w:p>
    <w:sectPr w:rsidR="00C971E4" w:rsidRPr="007D468C" w:rsidSect="00B155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26C7C"/>
    <w:multiLevelType w:val="hybridMultilevel"/>
    <w:tmpl w:val="4C7A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E6A26"/>
    <w:multiLevelType w:val="multilevel"/>
    <w:tmpl w:val="219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55C39"/>
    <w:multiLevelType w:val="hybridMultilevel"/>
    <w:tmpl w:val="9878D3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F7F561B"/>
    <w:multiLevelType w:val="multilevel"/>
    <w:tmpl w:val="4780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B511C"/>
    <w:multiLevelType w:val="hybridMultilevel"/>
    <w:tmpl w:val="C732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7469B"/>
    <w:multiLevelType w:val="hybridMultilevel"/>
    <w:tmpl w:val="C38C7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56731"/>
    <w:multiLevelType w:val="hybridMultilevel"/>
    <w:tmpl w:val="416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F4988"/>
    <w:multiLevelType w:val="hybridMultilevel"/>
    <w:tmpl w:val="63E0E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07D36"/>
    <w:multiLevelType w:val="hybridMultilevel"/>
    <w:tmpl w:val="B4C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B0D4F"/>
    <w:multiLevelType w:val="hybridMultilevel"/>
    <w:tmpl w:val="73C24C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8DC4FB6"/>
    <w:multiLevelType w:val="hybridMultilevel"/>
    <w:tmpl w:val="FE362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D0624"/>
    <w:multiLevelType w:val="hybridMultilevel"/>
    <w:tmpl w:val="8A8C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2"/>
  </w:num>
  <w:num w:numId="5">
    <w:abstractNumId w:val="5"/>
  </w:num>
  <w:num w:numId="6">
    <w:abstractNumId w:val="3"/>
  </w:num>
  <w:num w:numId="7">
    <w:abstractNumId w:val="1"/>
  </w:num>
  <w:num w:numId="8">
    <w:abstractNumId w:val="9"/>
  </w:num>
  <w:num w:numId="9">
    <w:abstractNumId w:val="0"/>
  </w:num>
  <w:num w:numId="10">
    <w:abstractNumId w:val="6"/>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BF"/>
    <w:rsid w:val="00001599"/>
    <w:rsid w:val="00027CFC"/>
    <w:rsid w:val="00050794"/>
    <w:rsid w:val="00072E24"/>
    <w:rsid w:val="000822A5"/>
    <w:rsid w:val="000C601A"/>
    <w:rsid w:val="000E2638"/>
    <w:rsid w:val="0010160F"/>
    <w:rsid w:val="00111485"/>
    <w:rsid w:val="00120DB0"/>
    <w:rsid w:val="0014023C"/>
    <w:rsid w:val="00166B36"/>
    <w:rsid w:val="001A0C0F"/>
    <w:rsid w:val="00201B7C"/>
    <w:rsid w:val="002233BA"/>
    <w:rsid w:val="00250BC1"/>
    <w:rsid w:val="00252E44"/>
    <w:rsid w:val="0027643C"/>
    <w:rsid w:val="002A4906"/>
    <w:rsid w:val="002E341E"/>
    <w:rsid w:val="002F0D15"/>
    <w:rsid w:val="002F5384"/>
    <w:rsid w:val="0030709D"/>
    <w:rsid w:val="0030721D"/>
    <w:rsid w:val="003117FF"/>
    <w:rsid w:val="003545D3"/>
    <w:rsid w:val="003743DB"/>
    <w:rsid w:val="00374EE4"/>
    <w:rsid w:val="0044310F"/>
    <w:rsid w:val="00446CCC"/>
    <w:rsid w:val="00455061"/>
    <w:rsid w:val="00463CEE"/>
    <w:rsid w:val="004661DD"/>
    <w:rsid w:val="004B0193"/>
    <w:rsid w:val="004D327B"/>
    <w:rsid w:val="004D6F9B"/>
    <w:rsid w:val="004E1085"/>
    <w:rsid w:val="004E3D09"/>
    <w:rsid w:val="004E5594"/>
    <w:rsid w:val="00527091"/>
    <w:rsid w:val="00564863"/>
    <w:rsid w:val="005F2824"/>
    <w:rsid w:val="00647DA7"/>
    <w:rsid w:val="00695613"/>
    <w:rsid w:val="006A18AF"/>
    <w:rsid w:val="006D0236"/>
    <w:rsid w:val="006D2EB8"/>
    <w:rsid w:val="006F3463"/>
    <w:rsid w:val="006F5776"/>
    <w:rsid w:val="00724CC4"/>
    <w:rsid w:val="00741F1A"/>
    <w:rsid w:val="0074449E"/>
    <w:rsid w:val="00750720"/>
    <w:rsid w:val="00756CEB"/>
    <w:rsid w:val="00792690"/>
    <w:rsid w:val="007D367F"/>
    <w:rsid w:val="007D468C"/>
    <w:rsid w:val="007E3E05"/>
    <w:rsid w:val="00897501"/>
    <w:rsid w:val="008A000B"/>
    <w:rsid w:val="008B6C33"/>
    <w:rsid w:val="008C67C1"/>
    <w:rsid w:val="008E6921"/>
    <w:rsid w:val="00931357"/>
    <w:rsid w:val="00937554"/>
    <w:rsid w:val="0098375A"/>
    <w:rsid w:val="009A5AFE"/>
    <w:rsid w:val="009C79B1"/>
    <w:rsid w:val="009E12A7"/>
    <w:rsid w:val="00A06A2E"/>
    <w:rsid w:val="00A3251C"/>
    <w:rsid w:val="00A73126"/>
    <w:rsid w:val="00A906AA"/>
    <w:rsid w:val="00AC1D45"/>
    <w:rsid w:val="00AC2256"/>
    <w:rsid w:val="00B15547"/>
    <w:rsid w:val="00B82174"/>
    <w:rsid w:val="00BC7DA2"/>
    <w:rsid w:val="00C520DD"/>
    <w:rsid w:val="00C971E4"/>
    <w:rsid w:val="00CD6567"/>
    <w:rsid w:val="00CD6BDF"/>
    <w:rsid w:val="00D27E0F"/>
    <w:rsid w:val="00D73204"/>
    <w:rsid w:val="00D81A8B"/>
    <w:rsid w:val="00DA4E4D"/>
    <w:rsid w:val="00DC297F"/>
    <w:rsid w:val="00DC69A1"/>
    <w:rsid w:val="00DD1779"/>
    <w:rsid w:val="00DF19BF"/>
    <w:rsid w:val="00E306EF"/>
    <w:rsid w:val="00E33395"/>
    <w:rsid w:val="00EB5443"/>
    <w:rsid w:val="00ED510D"/>
    <w:rsid w:val="00EF2D37"/>
    <w:rsid w:val="00F05869"/>
    <w:rsid w:val="00F10F97"/>
    <w:rsid w:val="00F22637"/>
    <w:rsid w:val="00FA2BEC"/>
    <w:rsid w:val="00FD5E08"/>
    <w:rsid w:val="054D3A44"/>
    <w:rsid w:val="18123F05"/>
    <w:rsid w:val="1FA3D2F5"/>
    <w:rsid w:val="2E7E1E97"/>
    <w:rsid w:val="3236E3CF"/>
    <w:rsid w:val="4E3EA449"/>
    <w:rsid w:val="5C010A79"/>
    <w:rsid w:val="7CECD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F1FB"/>
  <w15:docId w15:val="{20150497-7DBF-48D3-9A4A-B4D293C6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8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743DB"/>
    <w:rPr>
      <w:rFonts w:ascii="Tahoma" w:hAnsi="Tahoma" w:cs="Tahoma"/>
      <w:sz w:val="16"/>
      <w:szCs w:val="16"/>
    </w:rPr>
  </w:style>
  <w:style w:type="character" w:styleId="Hyperlink">
    <w:name w:val="Hyperlink"/>
    <w:uiPriority w:val="99"/>
    <w:unhideWhenUsed/>
    <w:rsid w:val="00B15547"/>
    <w:rPr>
      <w:color w:val="0000FF"/>
      <w:u w:val="single"/>
    </w:rPr>
  </w:style>
  <w:style w:type="paragraph" w:styleId="ListParagraph">
    <w:name w:val="List Paragraph"/>
    <w:basedOn w:val="Normal"/>
    <w:uiPriority w:val="34"/>
    <w:qFormat/>
    <w:rsid w:val="003117FF"/>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60756">
      <w:bodyDiv w:val="1"/>
      <w:marLeft w:val="0"/>
      <w:marRight w:val="0"/>
      <w:marTop w:val="0"/>
      <w:marBottom w:val="0"/>
      <w:divBdr>
        <w:top w:val="none" w:sz="0" w:space="0" w:color="auto"/>
        <w:left w:val="none" w:sz="0" w:space="0" w:color="auto"/>
        <w:bottom w:val="none" w:sz="0" w:space="0" w:color="auto"/>
        <w:right w:val="none" w:sz="0" w:space="0" w:color="auto"/>
      </w:divBdr>
    </w:div>
    <w:div w:id="10083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A45BD5A44314BA709D0B070DE6EC4" ma:contentTypeVersion="15" ma:contentTypeDescription="Create a new document." ma:contentTypeScope="" ma:versionID="a90eec3176d300e806d47fb15a4099cd">
  <xsd:schema xmlns:xsd="http://www.w3.org/2001/XMLSchema" xmlns:xs="http://www.w3.org/2001/XMLSchema" xmlns:p="http://schemas.microsoft.com/office/2006/metadata/properties" xmlns:ns1="http://schemas.microsoft.com/sharepoint/v3" xmlns:ns2="6c672638-6e8a-42fb-9a09-44aadc661c69" xmlns:ns3="d015abb8-9daf-4094-b17e-71c9a6b5b286" targetNamespace="http://schemas.microsoft.com/office/2006/metadata/properties" ma:root="true" ma:fieldsID="cf7bd4312023881bd61c31945825d0f1" ns1:_="" ns2:_="" ns3:_="">
    <xsd:import namespace="http://schemas.microsoft.com/sharepoint/v3"/>
    <xsd:import namespace="6c672638-6e8a-42fb-9a09-44aadc661c69"/>
    <xsd:import namespace="d015abb8-9daf-4094-b17e-71c9a6b5b2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72638-6e8a-42fb-9a09-44aadc661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78ce4-a0ef-4cb9-9f3f-e24af79f32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5abb8-9daf-4094-b17e-71c9a6b5b2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fb21c7-2bf8-402b-9ca3-9d02f67b33a5}" ma:internalName="TaxCatchAll" ma:showField="CatchAllData" ma:web="d015abb8-9daf-4094-b17e-71c9a6b5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c672638-6e8a-42fb-9a09-44aadc661c69">
      <Terms xmlns="http://schemas.microsoft.com/office/infopath/2007/PartnerControls"/>
    </lcf76f155ced4ddcb4097134ff3c332f>
    <_ip_UnifiedCompliancePolicyProperties xmlns="http://schemas.microsoft.com/sharepoint/v3" xsi:nil="true"/>
    <TaxCatchAll xmlns="d015abb8-9daf-4094-b17e-71c9a6b5b286" xsi:nil="true"/>
  </documentManagement>
</p:properties>
</file>

<file path=customXml/itemProps1.xml><?xml version="1.0" encoding="utf-8"?>
<ds:datastoreItem xmlns:ds="http://schemas.openxmlformats.org/officeDocument/2006/customXml" ds:itemID="{B6CC0C13-43A3-4141-AC8F-1F3D24E2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672638-6e8a-42fb-9a09-44aadc661c69"/>
    <ds:schemaRef ds:uri="d015abb8-9daf-4094-b17e-71c9a6b5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27E29-D266-4B29-A610-62C2F8BEEF4A}">
  <ds:schemaRefs>
    <ds:schemaRef ds:uri="http://schemas.microsoft.com/sharepoint/v3/contenttype/forms"/>
  </ds:schemaRefs>
</ds:datastoreItem>
</file>

<file path=customXml/itemProps3.xml><?xml version="1.0" encoding="utf-8"?>
<ds:datastoreItem xmlns:ds="http://schemas.openxmlformats.org/officeDocument/2006/customXml" ds:itemID="{6F58C222-3B06-4095-85E2-BD581A540600}">
  <ds:schemaRefs>
    <ds:schemaRef ds:uri="http://schemas.microsoft.com/office/2006/metadata/properties"/>
    <ds:schemaRef ds:uri="http://schemas.microsoft.com/office/infopath/2007/PartnerControls"/>
    <ds:schemaRef ds:uri="http://schemas.microsoft.com/sharepoint/v3"/>
    <ds:schemaRef ds:uri="6c672638-6e8a-42fb-9a09-44aadc661c69"/>
    <ds:schemaRef ds:uri="d015abb8-9daf-4094-b17e-71c9a6b5b286"/>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518</Words>
  <Characters>3274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CURATOR OF HISTORY</vt:lpstr>
    </vt:vector>
  </TitlesOfParts>
  <Company>Microsoft</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CURATOR OF HISTORY</dc:title>
  <dc:creator>Kristen</dc:creator>
  <cp:lastModifiedBy>Vogt Rachel</cp:lastModifiedBy>
  <cp:revision>2</cp:revision>
  <dcterms:created xsi:type="dcterms:W3CDTF">2025-06-30T17:41:00Z</dcterms:created>
  <dcterms:modified xsi:type="dcterms:W3CDTF">2025-06-30T17:41:00Z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0x0101008D8A45BD5A44314BA709D0B070DE6EC4</vt:lpwstr>
  </property>
  <property fmtid="{D5CDD505-2E9C-101B-9397-08002B2CF9AE}" pid="3" name="MediaServiceImageTags">
    <vt:lpwstr/>
  </property>
</Properties>
</file>